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4EE78F51" w:rsidR="00FE207B" w:rsidRDefault="00FE207B" w:rsidP="003F1EC9">
      <w:pPr>
        <w:spacing w:after="120"/>
        <w:ind w:left="-851"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Revitalizace prostor Oblastní galerie Vysočiny</w:t>
      </w:r>
      <w:r w:rsidR="003F1EC9">
        <w:rPr>
          <w:rFonts w:cs="Arial"/>
        </w:rPr>
        <w:br/>
      </w:r>
      <w:r w:rsidRPr="00EB29F8">
        <w:rPr>
          <w:rFonts w:cs="Arial"/>
          <w:b/>
        </w:rPr>
        <w:t>část 2 – Svítidla a osvětlení</w:t>
      </w:r>
    </w:p>
    <w:p w14:paraId="4F7F675D" w14:textId="2758858F" w:rsidR="00C7092C" w:rsidRPr="00FE207B" w:rsidRDefault="009505E4" w:rsidP="00F67F36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073FB8">
        <w:t>3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565"/>
        <w:gridCol w:w="2513"/>
        <w:gridCol w:w="891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Revitalizace prostor Oblastní galerie Vysočiny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2 – Svítidla a osvětlení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Oblastní galerie Vysočiny v Jihlavě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1E1A063C" w:rsidR="002F4C02" w:rsidRPr="00852524" w:rsidRDefault="00913A71" w:rsidP="00073FB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Komenského 1333</w:t>
            </w:r>
            <w:r w:rsidR="00073FB8">
              <w:rPr>
                <w:rFonts w:cs="Arial"/>
                <w:sz w:val="22"/>
              </w:rPr>
              <w:t xml:space="preserve">/10, </w:t>
            </w:r>
            <w:r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00094854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743CB213" w:rsidR="002F4C02" w:rsidRPr="00AC2553" w:rsidRDefault="00CD5A46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</w:rPr>
                <w:alias w:val="Statutár_jméno"/>
                <w:tag w:val="Statutár_jméno"/>
                <w:id w:val="79267760"/>
                <w:placeholder>
                  <w:docPart w:val="BF1AB8D9B62D48FD8658BA4D6CDB6E3A"/>
                </w:placeholder>
                <w:text/>
              </w:sdtPr>
              <w:sdtEndPr/>
              <w:sdtContent>
                <w:r w:rsidR="00DA2905" w:rsidRPr="001A7210">
                  <w:rPr>
                    <w:rFonts w:cs="Arial"/>
                    <w:sz w:val="22"/>
                    <w:szCs w:val="22"/>
                  </w:rPr>
                  <w:t>Mgr. Daniel Novák</w:t>
                </w:r>
              </w:sdtContent>
            </w:sdt>
            <w:r w:rsidR="00DA2905" w:rsidRPr="001A7210">
              <w:rPr>
                <w:rFonts w:cs="Arial"/>
                <w:sz w:val="22"/>
                <w:szCs w:val="22"/>
              </w:rPr>
              <w:t xml:space="preserve">, </w:t>
            </w:r>
            <w:bookmarkStart w:id="2" w:name="Statutár_funkce"/>
            <w:r w:rsidR="00DA2905" w:rsidRPr="001A7210">
              <w:rPr>
                <w:rFonts w:cs="Arial"/>
                <w:sz w:val="22"/>
                <w:szCs w:val="22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F67F36" w:rsidRPr="00703E76" w14:paraId="68B4B561" w14:textId="77777777" w:rsidTr="00F63798">
        <w:trPr>
          <w:trHeight w:val="312"/>
          <w:jc w:val="center"/>
        </w:trPr>
        <w:tc>
          <w:tcPr>
            <w:tcW w:w="3537" w:type="dxa"/>
            <w:gridSpan w:val="3"/>
            <w:shd w:val="clear" w:color="auto" w:fill="F2F2F2" w:themeFill="background1" w:themeFillShade="F2"/>
            <w:vAlign w:val="center"/>
          </w:tcPr>
          <w:p w14:paraId="4B87A602" w14:textId="77777777" w:rsidR="00F67F36" w:rsidRPr="00703E76" w:rsidRDefault="00F67F36" w:rsidP="00F63798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objekt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2DF8789D" w14:textId="77777777" w:rsidR="00F67F36" w:rsidRPr="00703E76" w:rsidRDefault="00F67F36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67" w:type="dxa"/>
            <w:gridSpan w:val="2"/>
            <w:shd w:val="clear" w:color="auto" w:fill="F2F2F2" w:themeFill="background1" w:themeFillShade="F2"/>
            <w:vAlign w:val="center"/>
          </w:tcPr>
          <w:p w14:paraId="3037E95E" w14:textId="77777777" w:rsidR="00F67F36" w:rsidRPr="00703E76" w:rsidRDefault="00F67F36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C0075D1" w14:textId="77777777" w:rsidR="00F67F36" w:rsidRPr="00703E76" w:rsidRDefault="00F67F36" w:rsidP="00F63798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F67F36" w:rsidRPr="00651C12" w14:paraId="1C76675F" w14:textId="77777777" w:rsidTr="00F63798">
        <w:trPr>
          <w:trHeight w:val="594"/>
          <w:jc w:val="center"/>
        </w:trPr>
        <w:tc>
          <w:tcPr>
            <w:tcW w:w="3537" w:type="dxa"/>
            <w:gridSpan w:val="3"/>
            <w:shd w:val="clear" w:color="auto" w:fill="auto"/>
            <w:vAlign w:val="center"/>
          </w:tcPr>
          <w:p w14:paraId="779F3E26" w14:textId="7CFAFF0B" w:rsidR="00F67F36" w:rsidRPr="00110FC7" w:rsidRDefault="00CD5A46" w:rsidP="00F63798">
            <w:pPr>
              <w:rPr>
                <w:sz w:val="22"/>
              </w:rPr>
            </w:pPr>
            <w:r>
              <w:rPr>
                <w:sz w:val="22"/>
              </w:rPr>
              <w:t>Komenského</w:t>
            </w:r>
            <w:bookmarkStart w:id="3" w:name="_GoBack"/>
            <w:bookmarkEnd w:id="3"/>
            <w:r w:rsidR="00F67F36">
              <w:rPr>
                <w:sz w:val="22"/>
              </w:rPr>
              <w:t xml:space="preserve"> 10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332037EF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760E96AD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B7564C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67F36" w:rsidRPr="00651C12" w14:paraId="09D0A78C" w14:textId="77777777" w:rsidTr="00F63798">
        <w:trPr>
          <w:trHeight w:val="595"/>
          <w:jc w:val="center"/>
        </w:trPr>
        <w:tc>
          <w:tcPr>
            <w:tcW w:w="3537" w:type="dxa"/>
            <w:gridSpan w:val="3"/>
            <w:shd w:val="clear" w:color="auto" w:fill="auto"/>
            <w:vAlign w:val="center"/>
          </w:tcPr>
          <w:p w14:paraId="05685F1D" w14:textId="77777777" w:rsidR="00F67F36" w:rsidRPr="00110FC7" w:rsidRDefault="00F67F36" w:rsidP="00F63798">
            <w:pPr>
              <w:rPr>
                <w:sz w:val="22"/>
              </w:rPr>
            </w:pPr>
            <w:r>
              <w:rPr>
                <w:sz w:val="22"/>
              </w:rPr>
              <w:t>Masarykovo nám. 24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10158679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24D48682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838E5B3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67F36" w:rsidRPr="00021749" w14:paraId="77F0E85B" w14:textId="77777777" w:rsidTr="00F63798">
        <w:trPr>
          <w:trHeight w:val="312"/>
          <w:jc w:val="center"/>
        </w:trPr>
        <w:tc>
          <w:tcPr>
            <w:tcW w:w="3537" w:type="dxa"/>
            <w:gridSpan w:val="3"/>
            <w:shd w:val="clear" w:color="auto" w:fill="F2F2F2" w:themeFill="background1" w:themeFillShade="F2"/>
            <w:vAlign w:val="center"/>
          </w:tcPr>
          <w:p w14:paraId="24B85D15" w14:textId="77777777" w:rsidR="00F67F36" w:rsidRPr="00703E76" w:rsidRDefault="00F67F36" w:rsidP="00F63798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513" w:type="dxa"/>
            <w:shd w:val="clear" w:color="auto" w:fill="F2F2F2" w:themeFill="background1" w:themeFillShade="F2"/>
            <w:vAlign w:val="center"/>
          </w:tcPr>
          <w:p w14:paraId="4FD7C372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67" w:type="dxa"/>
            <w:gridSpan w:val="2"/>
            <w:shd w:val="clear" w:color="auto" w:fill="F2F2F2" w:themeFill="background1" w:themeFillShade="F2"/>
            <w:vAlign w:val="center"/>
          </w:tcPr>
          <w:p w14:paraId="2371DDEF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25BD46B" w14:textId="77777777" w:rsidR="00F67F36" w:rsidRPr="00B14312" w:rsidRDefault="00F67F36" w:rsidP="00F6379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gridSpan w:val="2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F67F36">
      <w:footerReference w:type="default" r:id="rId10"/>
      <w:type w:val="continuous"/>
      <w:pgSz w:w="11906" w:h="16838"/>
      <w:pgMar w:top="426" w:right="1417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6F295A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67F36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73FB8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1EC9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D5A46"/>
    <w:rsid w:val="00CE53BC"/>
    <w:rsid w:val="00D02D6E"/>
    <w:rsid w:val="00D03CD1"/>
    <w:rsid w:val="00D25340"/>
    <w:rsid w:val="00D376FE"/>
    <w:rsid w:val="00D73599"/>
    <w:rsid w:val="00D7410C"/>
    <w:rsid w:val="00D867EC"/>
    <w:rsid w:val="00DA2905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67F36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1AB8D9B62D48FD8658BA4D6CDB6E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D60B3-0778-403C-A3A7-2B849F2288F2}"/>
      </w:docPartPr>
      <w:docPartBody>
        <w:p w:rsidR="001E06D4" w:rsidRDefault="0055248C" w:rsidP="0055248C">
          <w:pPr>
            <w:pStyle w:val="BF1AB8D9B62D48FD8658BA4D6CDB6E3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1E06D4"/>
    <w:rsid w:val="00240EB6"/>
    <w:rsid w:val="00397E93"/>
    <w:rsid w:val="0055248C"/>
    <w:rsid w:val="00593D27"/>
    <w:rsid w:val="007664D3"/>
    <w:rsid w:val="00826C90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248C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BF1AB8D9B62D48FD8658BA4D6CDB6E3A">
    <w:name w:val="BF1AB8D9B62D48FD8658BA4D6CDB6E3A"/>
    <w:rsid w:val="005524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7C612-649C-4396-B747-6F476384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Bena Marek</cp:lastModifiedBy>
  <cp:revision>10</cp:revision>
  <cp:lastPrinted>2021-02-16T09:03:00Z</cp:lastPrinted>
  <dcterms:created xsi:type="dcterms:W3CDTF">2023-05-03T08:58:00Z</dcterms:created>
  <dcterms:modified xsi:type="dcterms:W3CDTF">2024-02-15T11:03:00Z</dcterms:modified>
</cp:coreProperties>
</file>